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179B" w:rsidRPr="00786315" w:rsidRDefault="00BE179B" w:rsidP="00BE179B">
      <w:pPr>
        <w:spacing w:before="0" w:after="0" w:line="240" w:lineRule="auto"/>
        <w:ind w:firstLine="0"/>
        <w:jc w:val="center"/>
        <w:rPr>
          <w:b/>
        </w:rPr>
      </w:pPr>
      <w:r w:rsidRPr="00786315">
        <w:rPr>
          <w:b/>
        </w:rPr>
        <w:t>Informationen wegen der Erhebung personenbezogener Daten</w:t>
      </w:r>
    </w:p>
    <w:p w:rsidR="00BE179B" w:rsidRPr="00786315" w:rsidRDefault="00BE179B" w:rsidP="00BE179B">
      <w:pPr>
        <w:spacing w:before="0" w:after="0" w:line="240" w:lineRule="auto"/>
        <w:ind w:firstLine="0"/>
        <w:jc w:val="center"/>
        <w:rPr>
          <w:b/>
        </w:rPr>
      </w:pPr>
      <w:r w:rsidRPr="00786315">
        <w:rPr>
          <w:b/>
        </w:rPr>
        <w:t>nach Artikeln</w:t>
      </w:r>
      <w:r>
        <w:rPr>
          <w:b/>
        </w:rPr>
        <w:t xml:space="preserve"> 13 und 14 Datenschutz-</w:t>
      </w:r>
      <w:r w:rsidRPr="00786315">
        <w:rPr>
          <w:b/>
        </w:rPr>
        <w:t>Grundverordnung</w:t>
      </w:r>
    </w:p>
    <w:p w:rsidR="00BE179B" w:rsidRPr="00786315" w:rsidRDefault="00BE179B" w:rsidP="00BE179B">
      <w:pPr>
        <w:spacing w:before="0" w:after="0" w:line="240" w:lineRule="auto"/>
        <w:ind w:firstLine="0"/>
        <w:jc w:val="center"/>
        <w:rPr>
          <w:b/>
        </w:rPr>
      </w:pPr>
      <w:r w:rsidRPr="00786315">
        <w:rPr>
          <w:b/>
        </w:rPr>
        <w:t>(Verordnung (EU) 2016/679 vom 27. April 2016)</w:t>
      </w:r>
    </w:p>
    <w:p w:rsidR="00BE179B" w:rsidRPr="00786315" w:rsidRDefault="00BE179B" w:rsidP="00BE179B">
      <w:pPr>
        <w:spacing w:before="0" w:after="0" w:line="240" w:lineRule="auto"/>
        <w:ind w:firstLine="0"/>
      </w:pPr>
    </w:p>
    <w:p w:rsidR="00BE179B" w:rsidRDefault="00BE179B" w:rsidP="00BE179B">
      <w:pPr>
        <w:spacing w:before="0" w:after="0" w:line="240" w:lineRule="auto"/>
        <w:ind w:firstLine="0"/>
      </w:pPr>
    </w:p>
    <w:tbl>
      <w:tblPr>
        <w:tblStyle w:val="Tabellenraster"/>
        <w:tblW w:w="0" w:type="auto"/>
        <w:tblLook w:val="04A0" w:firstRow="1" w:lastRow="0" w:firstColumn="1" w:lastColumn="0" w:noHBand="0" w:noVBand="1"/>
      </w:tblPr>
      <w:tblGrid>
        <w:gridCol w:w="4294"/>
        <w:gridCol w:w="4768"/>
      </w:tblGrid>
      <w:tr w:rsidR="00BE179B" w:rsidTr="00CD2752">
        <w:tc>
          <w:tcPr>
            <w:tcW w:w="4361" w:type="dxa"/>
          </w:tcPr>
          <w:p w:rsidR="00BE179B" w:rsidRDefault="00BE179B" w:rsidP="00CD2752">
            <w:pPr>
              <w:spacing w:before="0" w:after="0" w:line="240" w:lineRule="auto"/>
              <w:ind w:firstLine="0"/>
            </w:pPr>
          </w:p>
          <w:p w:rsidR="00BE179B" w:rsidRDefault="00BE179B" w:rsidP="00CD2752">
            <w:pPr>
              <w:spacing w:before="0" w:after="0" w:line="240" w:lineRule="auto"/>
              <w:ind w:firstLine="0"/>
            </w:pPr>
            <w:r>
              <w:t>Namen und Kontaktdaten des für die Verarbeitung der personenbezogenen Daten Verantwortlichen:</w:t>
            </w:r>
          </w:p>
          <w:p w:rsidR="00BE179B" w:rsidRDefault="00BE179B" w:rsidP="00CD2752">
            <w:pPr>
              <w:spacing w:before="0" w:after="0" w:line="240" w:lineRule="auto"/>
              <w:ind w:firstLine="0"/>
            </w:pPr>
          </w:p>
          <w:p w:rsidR="00BE179B" w:rsidRDefault="00BE179B" w:rsidP="00CD2752">
            <w:pPr>
              <w:spacing w:before="0" w:after="0" w:line="240" w:lineRule="auto"/>
              <w:ind w:firstLine="0"/>
            </w:pPr>
          </w:p>
          <w:p w:rsidR="00BE179B" w:rsidRDefault="00BE179B" w:rsidP="00CD2752">
            <w:pPr>
              <w:spacing w:before="0" w:after="0" w:line="240" w:lineRule="auto"/>
              <w:ind w:firstLine="0"/>
            </w:pPr>
          </w:p>
          <w:p w:rsidR="00BE179B" w:rsidRDefault="00BE179B" w:rsidP="00CD2752">
            <w:pPr>
              <w:spacing w:before="0" w:after="0" w:line="240" w:lineRule="auto"/>
              <w:ind w:firstLine="0"/>
            </w:pPr>
          </w:p>
          <w:p w:rsidR="00BE179B" w:rsidRDefault="00BE179B" w:rsidP="00CD2752">
            <w:pPr>
              <w:spacing w:before="0" w:after="0" w:line="240" w:lineRule="auto"/>
              <w:ind w:firstLine="0"/>
            </w:pPr>
          </w:p>
          <w:p w:rsidR="00BE179B" w:rsidRDefault="00BE179B" w:rsidP="00CD2752">
            <w:pPr>
              <w:spacing w:before="0" w:after="0" w:line="240" w:lineRule="auto"/>
              <w:ind w:firstLine="0"/>
            </w:pPr>
          </w:p>
        </w:tc>
        <w:tc>
          <w:tcPr>
            <w:tcW w:w="4851" w:type="dxa"/>
          </w:tcPr>
          <w:p w:rsidR="00BE179B" w:rsidRDefault="00BE179B" w:rsidP="00CD2752">
            <w:pPr>
              <w:spacing w:before="0" w:after="0" w:line="240" w:lineRule="auto"/>
              <w:ind w:firstLine="0"/>
            </w:pPr>
          </w:p>
          <w:p w:rsidR="00BE179B" w:rsidRDefault="00BE179B" w:rsidP="00CD2752">
            <w:pPr>
              <w:spacing w:before="0" w:after="0" w:line="240" w:lineRule="auto"/>
              <w:ind w:firstLine="0"/>
            </w:pPr>
            <w:bookmarkStart w:id="0" w:name="_GoBack"/>
            <w:bookmarkEnd w:id="0"/>
          </w:p>
        </w:tc>
      </w:tr>
      <w:tr w:rsidR="00BE179B" w:rsidTr="00CD2752">
        <w:tc>
          <w:tcPr>
            <w:tcW w:w="4361" w:type="dxa"/>
          </w:tcPr>
          <w:p w:rsidR="00BE179B" w:rsidRDefault="00BE179B" w:rsidP="00CD2752">
            <w:pPr>
              <w:spacing w:before="0" w:after="0" w:line="240" w:lineRule="auto"/>
              <w:ind w:firstLine="0"/>
            </w:pPr>
          </w:p>
          <w:p w:rsidR="00BE179B" w:rsidRDefault="00BE179B" w:rsidP="00CD2752">
            <w:pPr>
              <w:spacing w:before="0" w:after="0" w:line="240" w:lineRule="auto"/>
              <w:ind w:firstLine="0"/>
              <w:jc w:val="left"/>
            </w:pPr>
            <w:r>
              <w:t>Kontaktdaten der/des Datenschutzbeauftragten:</w:t>
            </w:r>
          </w:p>
        </w:tc>
        <w:tc>
          <w:tcPr>
            <w:tcW w:w="4851" w:type="dxa"/>
          </w:tcPr>
          <w:p w:rsidR="00BE179B" w:rsidRDefault="00BE179B" w:rsidP="00CD2752">
            <w:pPr>
              <w:spacing w:before="0" w:after="0" w:line="240" w:lineRule="auto"/>
              <w:ind w:firstLine="0"/>
            </w:pPr>
          </w:p>
          <w:p w:rsidR="00BE179B" w:rsidRDefault="00BE179B" w:rsidP="00CD2752">
            <w:pPr>
              <w:spacing w:before="0" w:after="0" w:line="240" w:lineRule="auto"/>
              <w:ind w:firstLine="0"/>
            </w:pPr>
          </w:p>
          <w:p w:rsidR="00BE179B" w:rsidRDefault="00BE179B" w:rsidP="00CD2752">
            <w:pPr>
              <w:spacing w:before="0" w:after="0" w:line="240" w:lineRule="auto"/>
              <w:ind w:firstLine="0"/>
            </w:pPr>
          </w:p>
          <w:p w:rsidR="00BE179B" w:rsidRDefault="00BE179B" w:rsidP="00CD2752">
            <w:pPr>
              <w:spacing w:before="0" w:after="0" w:line="240" w:lineRule="auto"/>
              <w:ind w:firstLine="0"/>
            </w:pPr>
          </w:p>
        </w:tc>
      </w:tr>
      <w:tr w:rsidR="00BE179B" w:rsidTr="00CD2752">
        <w:tc>
          <w:tcPr>
            <w:tcW w:w="4361" w:type="dxa"/>
          </w:tcPr>
          <w:p w:rsidR="00BE179B" w:rsidRDefault="00BE179B" w:rsidP="00CD2752">
            <w:pPr>
              <w:spacing w:before="0" w:after="0" w:line="240" w:lineRule="auto"/>
              <w:ind w:firstLine="0"/>
            </w:pPr>
          </w:p>
          <w:p w:rsidR="00BE179B" w:rsidRDefault="00BE179B" w:rsidP="00CD2752">
            <w:pPr>
              <w:spacing w:before="0" w:after="0" w:line="240" w:lineRule="auto"/>
              <w:ind w:firstLine="0"/>
            </w:pPr>
            <w:r>
              <w:t>Zweck und Rechtsgrundlage für die Verarbeitung personenbezogener Daten:</w:t>
            </w:r>
          </w:p>
        </w:tc>
        <w:tc>
          <w:tcPr>
            <w:tcW w:w="4851" w:type="dxa"/>
          </w:tcPr>
          <w:p w:rsidR="00BE179B" w:rsidRDefault="00BE179B" w:rsidP="00CD2752">
            <w:pPr>
              <w:spacing w:before="0" w:after="0" w:line="240" w:lineRule="auto"/>
              <w:ind w:firstLine="0"/>
              <w:jc w:val="left"/>
            </w:pPr>
          </w:p>
          <w:p w:rsidR="00BE179B" w:rsidRDefault="00BE179B" w:rsidP="00CD2752">
            <w:pPr>
              <w:spacing w:before="0" w:after="0" w:line="240" w:lineRule="auto"/>
              <w:ind w:firstLine="0"/>
              <w:jc w:val="left"/>
            </w:pPr>
            <w:r>
              <w:t>a) Zweck der Verarbeitung:</w:t>
            </w:r>
          </w:p>
          <w:p w:rsidR="00BE179B" w:rsidRDefault="00BE179B" w:rsidP="00CD2752">
            <w:pPr>
              <w:spacing w:before="0" w:after="0" w:line="240" w:lineRule="auto"/>
              <w:ind w:firstLine="0"/>
              <w:jc w:val="left"/>
            </w:pPr>
            <w:r>
              <w:t>Durchführung eines Vergabeverfahrens.</w:t>
            </w:r>
          </w:p>
          <w:p w:rsidR="00BE179B" w:rsidRDefault="00BE179B" w:rsidP="00CD2752">
            <w:pPr>
              <w:spacing w:before="0" w:after="0" w:line="240" w:lineRule="auto"/>
              <w:ind w:firstLine="0"/>
              <w:jc w:val="left"/>
            </w:pPr>
          </w:p>
          <w:p w:rsidR="00BE179B" w:rsidRDefault="00BE179B" w:rsidP="00CD2752">
            <w:pPr>
              <w:spacing w:before="0" w:after="0" w:line="240" w:lineRule="auto"/>
              <w:ind w:firstLine="0"/>
              <w:jc w:val="left"/>
            </w:pPr>
            <w:r>
              <w:t>b) Rechtsgrundlage:</w:t>
            </w:r>
          </w:p>
          <w:p w:rsidR="00BE179B" w:rsidRDefault="00BE179B" w:rsidP="005E3625">
            <w:pPr>
              <w:spacing w:before="0" w:after="0" w:line="240" w:lineRule="auto"/>
              <w:ind w:firstLine="0"/>
              <w:jc w:val="left"/>
            </w:pPr>
            <w:r>
              <w:t xml:space="preserve">Art. 6 Abs. 1 Buchstabe c i. V. m. </w:t>
            </w:r>
            <w:r w:rsidR="00686434">
              <w:t>Art.</w:t>
            </w:r>
            <w:r>
              <w:t xml:space="preserve"> 6 Abs. 3 </w:t>
            </w:r>
            <w:r w:rsidR="008A5523">
              <w:t>Datenschutz-Grundverordnung</w:t>
            </w:r>
            <w:r>
              <w:t xml:space="preserve"> </w:t>
            </w:r>
            <w:r w:rsidR="008A5523">
              <w:t xml:space="preserve">(DSGVO) </w:t>
            </w:r>
            <w:r>
              <w:t xml:space="preserve">und </w:t>
            </w:r>
            <w:r w:rsidR="00F47C5C">
              <w:t>§§ 97 ff. Gesetz gegen Wettbewerbsbeschränkungen</w:t>
            </w:r>
            <w:r w:rsidR="008A5523">
              <w:t xml:space="preserve"> (GWB)</w:t>
            </w:r>
            <w:r w:rsidR="00851E5C">
              <w:t>, Verordnung zur Vergabe öffentlicher Aufträge (VgV) sowie Korruptionsbekämpfungsgesetz NRW</w:t>
            </w:r>
            <w:r>
              <w:t>.</w:t>
            </w:r>
          </w:p>
          <w:p w:rsidR="005E3625" w:rsidRDefault="005E3625" w:rsidP="005E3625">
            <w:pPr>
              <w:spacing w:before="0" w:after="0" w:line="240" w:lineRule="auto"/>
              <w:ind w:firstLine="0"/>
              <w:jc w:val="left"/>
            </w:pPr>
          </w:p>
          <w:p w:rsidR="005E3625" w:rsidRDefault="005E3625" w:rsidP="005E3625">
            <w:pPr>
              <w:spacing w:before="0" w:after="0" w:line="240" w:lineRule="auto"/>
              <w:ind w:firstLine="0"/>
              <w:jc w:val="left"/>
            </w:pPr>
            <w:r>
              <w:t>Als Bewerber bzw. Bieter sind Sie verpflichtet, die geforderten Angaben zu machen. Falls Sie diese Angaben nicht machen, kann Ihr Angebot/Teilnahmeantrag bzw. Int</w:t>
            </w:r>
            <w:r w:rsidR="008A5523">
              <w:t xml:space="preserve">eressensbestätigung/-bekundung </w:t>
            </w:r>
            <w:r>
              <w:t>nach den vergaberechtlichen Vorschriften vom weiteren Vergabeverfahren ausgeschlossen werden.</w:t>
            </w:r>
          </w:p>
          <w:p w:rsidR="005E3625" w:rsidRDefault="005E3625" w:rsidP="005E3625">
            <w:pPr>
              <w:spacing w:before="0" w:after="0" w:line="240" w:lineRule="auto"/>
              <w:ind w:firstLine="0"/>
              <w:jc w:val="left"/>
            </w:pPr>
          </w:p>
        </w:tc>
      </w:tr>
      <w:tr w:rsidR="00BE179B" w:rsidTr="00CD2752">
        <w:tc>
          <w:tcPr>
            <w:tcW w:w="4361" w:type="dxa"/>
          </w:tcPr>
          <w:p w:rsidR="00BE179B" w:rsidRDefault="00BE179B" w:rsidP="00CD2752">
            <w:pPr>
              <w:spacing w:before="0" w:after="0" w:line="240" w:lineRule="auto"/>
              <w:ind w:firstLine="0"/>
            </w:pPr>
          </w:p>
          <w:p w:rsidR="00BE179B" w:rsidRDefault="00BE179B" w:rsidP="00CD2752">
            <w:pPr>
              <w:spacing w:before="0" w:after="0" w:line="240" w:lineRule="auto"/>
              <w:ind w:firstLine="0"/>
            </w:pPr>
            <w:r>
              <w:t>Kriterien für die Festlegung der Dauer der Speicherung personenbezogener Daten</w:t>
            </w:r>
          </w:p>
        </w:tc>
        <w:tc>
          <w:tcPr>
            <w:tcW w:w="4851" w:type="dxa"/>
          </w:tcPr>
          <w:p w:rsidR="00BE179B" w:rsidRDefault="00BE179B" w:rsidP="00CD2752">
            <w:pPr>
              <w:spacing w:before="0" w:after="0" w:line="240" w:lineRule="auto"/>
              <w:ind w:firstLine="0"/>
            </w:pPr>
          </w:p>
          <w:p w:rsidR="00851E5C" w:rsidRDefault="00851E5C" w:rsidP="00851E5C">
            <w:pPr>
              <w:spacing w:before="0" w:after="0" w:line="240" w:lineRule="auto"/>
              <w:ind w:firstLine="0"/>
              <w:jc w:val="left"/>
            </w:pPr>
            <w:r>
              <w:t>Maßstab für die Dauer der Speicherung personenbezogener Daten sind die haushaltsrechtlichen Aufbewahrungsfristen. Diese beträgt nach den VV zu § 7</w:t>
            </w:r>
            <w:r w:rsidR="00764408">
              <w:t>9</w:t>
            </w:r>
            <w:r>
              <w:t xml:space="preserve"> LHO NRW (Aufbewahrungsbestimmungen) grundsätzlich 5 Jahre nach Ablauf des letzten Beschaffungsvorfalls. Längere Fristen bleiben im Einzelfall unberührt.</w:t>
            </w:r>
          </w:p>
          <w:p w:rsidR="00BE179B" w:rsidRDefault="00BE179B" w:rsidP="00CD2752">
            <w:pPr>
              <w:spacing w:before="0" w:after="0" w:line="240" w:lineRule="auto"/>
              <w:ind w:firstLine="0"/>
            </w:pPr>
          </w:p>
        </w:tc>
      </w:tr>
      <w:tr w:rsidR="00BE179B" w:rsidTr="00CD2752">
        <w:tc>
          <w:tcPr>
            <w:tcW w:w="4361" w:type="dxa"/>
          </w:tcPr>
          <w:p w:rsidR="00BE179B" w:rsidRDefault="00BE179B" w:rsidP="00CD2752">
            <w:pPr>
              <w:spacing w:before="0" w:after="0" w:line="240" w:lineRule="auto"/>
              <w:ind w:firstLine="0"/>
            </w:pPr>
          </w:p>
          <w:p w:rsidR="00BE179B" w:rsidRDefault="00BE179B" w:rsidP="00CD2752">
            <w:pPr>
              <w:spacing w:before="0" w:after="0" w:line="240" w:lineRule="auto"/>
              <w:ind w:firstLine="0"/>
            </w:pPr>
            <w:r>
              <w:t>Empfänger von personenbezogenen Daten</w:t>
            </w:r>
          </w:p>
        </w:tc>
        <w:tc>
          <w:tcPr>
            <w:tcW w:w="4851" w:type="dxa"/>
          </w:tcPr>
          <w:p w:rsidR="00BE179B" w:rsidRDefault="00BE179B" w:rsidP="00CD2752">
            <w:pPr>
              <w:spacing w:before="0" w:after="0" w:line="240" w:lineRule="auto"/>
              <w:ind w:firstLine="0"/>
            </w:pPr>
          </w:p>
          <w:p w:rsidR="00265773" w:rsidRDefault="00265773" w:rsidP="00CD2752">
            <w:pPr>
              <w:spacing w:before="0" w:after="0" w:line="240" w:lineRule="auto"/>
              <w:ind w:firstLine="0"/>
            </w:pPr>
            <w:r>
              <w:t>Personenbezogene Daten dürfen an ande</w:t>
            </w:r>
            <w:r w:rsidR="008A5523">
              <w:t>re Personen oder Stellen weiter</w:t>
            </w:r>
            <w:r>
              <w:t xml:space="preserve">gegeben werden, wenn Sie </w:t>
            </w:r>
            <w:r w:rsidR="006736BB">
              <w:t>der Weitergabe</w:t>
            </w:r>
            <w:r>
              <w:t xml:space="preserve"> zu</w:t>
            </w:r>
            <w:r w:rsidR="008A5523">
              <w:t>ge</w:t>
            </w:r>
            <w:r>
              <w:t xml:space="preserve">stimmt haben oder </w:t>
            </w:r>
            <w:r w:rsidR="006736BB">
              <w:t xml:space="preserve">diese </w:t>
            </w:r>
            <w:r>
              <w:t>gesetzlich zugelassen ist:</w:t>
            </w:r>
          </w:p>
          <w:p w:rsidR="00265773" w:rsidRDefault="00265773" w:rsidP="00CD2752">
            <w:pPr>
              <w:spacing w:before="0" w:after="0" w:line="240" w:lineRule="auto"/>
              <w:ind w:firstLine="0"/>
            </w:pPr>
          </w:p>
          <w:p w:rsidR="00265773" w:rsidRDefault="005D5751" w:rsidP="00CD2752">
            <w:pPr>
              <w:spacing w:before="0" w:after="0" w:line="240" w:lineRule="exact"/>
              <w:ind w:firstLine="0"/>
              <w:rPr>
                <w:rFonts w:eastAsia="Times New Roman" w:cs="Arial"/>
                <w:szCs w:val="20"/>
                <w:lang w:eastAsia="de-DE"/>
              </w:rPr>
            </w:pPr>
            <w:r>
              <w:rPr>
                <w:rFonts w:eastAsia="Times New Roman" w:cs="Arial"/>
                <w:szCs w:val="20"/>
                <w:lang w:eastAsia="de-DE"/>
              </w:rPr>
              <w:t>Nach § 6 Wettbewerbsregistergesetz ist die Vergabestelle</w:t>
            </w:r>
            <w:r w:rsidRPr="0016284F">
              <w:rPr>
                <w:rFonts w:eastAsia="Times New Roman" w:cs="Arial"/>
                <w:szCs w:val="20"/>
                <w:lang w:eastAsia="de-DE"/>
              </w:rPr>
              <w:t xml:space="preserve"> verpflichtet, vor der Erteilung des Zuschlags in einem Verfahren über die Vergabe öffentlicher Aufträge bei der Registerbehörde abzufragen, ob im Wettbewerbsregister Eintragungen zu demjenigen Bieter, </w:t>
            </w:r>
            <w:r>
              <w:rPr>
                <w:rFonts w:eastAsia="Times New Roman" w:cs="Arial"/>
                <w:szCs w:val="20"/>
                <w:lang w:eastAsia="de-DE"/>
              </w:rPr>
              <w:t xml:space="preserve">der den </w:t>
            </w:r>
            <w:r>
              <w:rPr>
                <w:rFonts w:eastAsia="Times New Roman" w:cs="Arial"/>
                <w:szCs w:val="20"/>
                <w:lang w:eastAsia="de-DE"/>
              </w:rPr>
              <w:lastRenderedPageBreak/>
              <w:t>Zuschlag erhalten soll</w:t>
            </w:r>
            <w:r w:rsidRPr="0016284F">
              <w:rPr>
                <w:rFonts w:eastAsia="Times New Roman" w:cs="Arial"/>
                <w:szCs w:val="20"/>
                <w:lang w:eastAsia="de-DE"/>
              </w:rPr>
              <w:t xml:space="preserve">, gespeichert sind. </w:t>
            </w:r>
            <w:r>
              <w:rPr>
                <w:rFonts w:eastAsia="Times New Roman" w:cs="Arial"/>
                <w:szCs w:val="20"/>
                <w:lang w:eastAsia="de-DE"/>
              </w:rPr>
              <w:t>V. g. Abfrage kann auch bei Teilnahmewettbewerben bzgl. der Bewerber durchgeführt werden, die zur Angebotsabgabe aufgefordert werden sollen.</w:t>
            </w:r>
          </w:p>
          <w:p w:rsidR="005D5751" w:rsidRDefault="005D5751" w:rsidP="00CD2752">
            <w:pPr>
              <w:spacing w:before="0" w:after="0" w:line="240" w:lineRule="exact"/>
              <w:ind w:firstLine="0"/>
              <w:rPr>
                <w:rFonts w:eastAsia="Times New Roman" w:cs="Arial"/>
                <w:szCs w:val="20"/>
                <w:lang w:eastAsia="de-DE"/>
              </w:rPr>
            </w:pPr>
          </w:p>
          <w:p w:rsidR="00BE179B" w:rsidRPr="00AB23FE" w:rsidRDefault="00BE179B" w:rsidP="00CD2752">
            <w:pPr>
              <w:spacing w:before="0" w:after="0" w:line="240" w:lineRule="exact"/>
              <w:ind w:firstLine="0"/>
              <w:rPr>
                <w:rFonts w:eastAsia="Times New Roman" w:cs="Arial"/>
                <w:szCs w:val="20"/>
                <w:lang w:eastAsia="de-DE"/>
              </w:rPr>
            </w:pPr>
            <w:r>
              <w:rPr>
                <w:rFonts w:eastAsia="Times New Roman" w:cs="Arial"/>
                <w:szCs w:val="20"/>
                <w:lang w:eastAsia="de-DE"/>
              </w:rPr>
              <w:t xml:space="preserve">Nach § 19 Abs. 4 Mindestlohngesetz </w:t>
            </w:r>
            <w:r w:rsidR="005D5751">
              <w:rPr>
                <w:rFonts w:eastAsia="Times New Roman" w:cs="Arial"/>
                <w:szCs w:val="20"/>
                <w:lang w:eastAsia="de-DE"/>
              </w:rPr>
              <w:t>kann d</w:t>
            </w:r>
            <w:r>
              <w:rPr>
                <w:rFonts w:eastAsia="Times New Roman" w:cs="Arial"/>
                <w:szCs w:val="20"/>
                <w:lang w:eastAsia="de-DE"/>
              </w:rPr>
              <w:t xml:space="preserve">ie Vergabestelle </w:t>
            </w:r>
            <w:r w:rsidR="005D5751">
              <w:rPr>
                <w:rFonts w:eastAsia="Times New Roman" w:cs="Arial"/>
                <w:szCs w:val="20"/>
                <w:lang w:eastAsia="de-DE"/>
              </w:rPr>
              <w:t xml:space="preserve">zusätzlich zur v. g. Abfrage </w:t>
            </w:r>
            <w:r w:rsidRPr="008F6DB0">
              <w:rPr>
                <w:rFonts w:eastAsia="Times New Roman" w:cs="Arial"/>
                <w:szCs w:val="20"/>
                <w:lang w:eastAsia="de-DE"/>
              </w:rPr>
              <w:t xml:space="preserve">für den Bieter, der den Zuschlag erhalten soll, vor der Zuschlagserteilung eine Auskunft aus dem Gewerbezentralregister nach § 150a Gewerbeordnung </w:t>
            </w:r>
            <w:r w:rsidR="005D5751">
              <w:rPr>
                <w:rFonts w:eastAsia="Times New Roman" w:cs="Arial"/>
                <w:szCs w:val="20"/>
                <w:lang w:eastAsia="de-DE"/>
              </w:rPr>
              <w:t>anfordern</w:t>
            </w:r>
            <w:r w:rsidRPr="008F6DB0">
              <w:rPr>
                <w:rFonts w:eastAsia="Times New Roman" w:cs="Arial"/>
                <w:szCs w:val="20"/>
                <w:lang w:eastAsia="de-DE"/>
              </w:rPr>
              <w:t>.</w:t>
            </w:r>
          </w:p>
          <w:p w:rsidR="00BE179B" w:rsidRDefault="00BE179B" w:rsidP="00CD2752">
            <w:pPr>
              <w:spacing w:before="0" w:after="0" w:line="240" w:lineRule="auto"/>
              <w:ind w:firstLine="0"/>
            </w:pPr>
          </w:p>
          <w:p w:rsidR="005E3625" w:rsidRDefault="005E3625" w:rsidP="00CD2752">
            <w:pPr>
              <w:spacing w:before="0" w:after="0" w:line="240" w:lineRule="auto"/>
              <w:ind w:firstLine="0"/>
            </w:pPr>
            <w:r>
              <w:t>Nach § 134 GWB werden</w:t>
            </w:r>
            <w:r w:rsidRPr="005E3625">
              <w:t xml:space="preserve"> die Bieter, deren Angebote nicht berücksichtigt werden sollen, über den Namen des Unternehmens, dessen Angebot angenommen werden soll, über die Gründe der vorgesehenen Nichtberücksichtigung ihres Angebots und über den frühesten Zeitpunkt des Vertragsschlusses unverzüglich in Textform informier</w:t>
            </w:r>
            <w:r w:rsidR="00F035DB">
              <w:t>t</w:t>
            </w:r>
            <w:r w:rsidRPr="005E3625">
              <w:t>. Dies gilt auch für Bewerber, denen keine Information über die Ablehnung ihrer Bewerbung zur Verfügung gestellt wurde, bevor die Mitteilung über die Zuschlagsentscheidung an die betroffenen Bieter ergangen ist.</w:t>
            </w:r>
            <w:r w:rsidR="008D43F2">
              <w:t xml:space="preserve"> Eine gleichlautende Bestimmung ist in § 62 Abs. 2 VgV jedoch auf Verlangen des Bewerbers/Bieters enthalten.</w:t>
            </w:r>
          </w:p>
          <w:p w:rsidR="005E3625" w:rsidRDefault="005E3625" w:rsidP="00CD2752">
            <w:pPr>
              <w:spacing w:before="0" w:after="0" w:line="240" w:lineRule="auto"/>
              <w:ind w:firstLine="0"/>
            </w:pPr>
          </w:p>
          <w:p w:rsidR="005E3625" w:rsidRDefault="00981A97" w:rsidP="00F035DB">
            <w:pPr>
              <w:spacing w:before="0" w:after="0" w:line="240" w:lineRule="auto"/>
              <w:ind w:firstLine="0"/>
            </w:pPr>
            <w:r>
              <w:t xml:space="preserve">Nach § 39 </w:t>
            </w:r>
            <w:r w:rsidR="008A5523">
              <w:t xml:space="preserve">VgV </w:t>
            </w:r>
            <w:r>
              <w:t>w</w:t>
            </w:r>
            <w:r w:rsidR="00F035DB">
              <w:t>i</w:t>
            </w:r>
            <w:r>
              <w:t>rd</w:t>
            </w:r>
            <w:r w:rsidRPr="00981A97">
              <w:t xml:space="preserve"> spätestens 30 Tage nach </w:t>
            </w:r>
            <w:r>
              <w:t>Zuschlagserteilung</w:t>
            </w:r>
            <w:r w:rsidRPr="00981A97">
              <w:t xml:space="preserve"> eine Vergabebekanntmachung mit den Ergebnissen des Vergabeverfahrens an das Amt für Veröffentlichungen der Europäischen Union</w:t>
            </w:r>
            <w:r>
              <w:t xml:space="preserve"> übermittelt</w:t>
            </w:r>
            <w:r w:rsidRPr="00981A97">
              <w:t>.</w:t>
            </w:r>
            <w:r>
              <w:t xml:space="preserve"> Hierin wir der Name des erfolgreichen Bieters veröffentlicht.</w:t>
            </w:r>
          </w:p>
        </w:tc>
      </w:tr>
      <w:tr w:rsidR="00BE179B" w:rsidTr="00CD2752">
        <w:tc>
          <w:tcPr>
            <w:tcW w:w="4361" w:type="dxa"/>
          </w:tcPr>
          <w:p w:rsidR="00EB25E0" w:rsidRDefault="00EB25E0" w:rsidP="00EB25E0">
            <w:pPr>
              <w:spacing w:before="0" w:after="0" w:line="100" w:lineRule="exact"/>
              <w:ind w:firstLine="0"/>
            </w:pPr>
          </w:p>
          <w:p w:rsidR="00BE179B" w:rsidRDefault="00BE179B" w:rsidP="00CD2752">
            <w:pPr>
              <w:spacing w:before="0" w:after="0" w:line="240" w:lineRule="auto"/>
              <w:ind w:firstLine="0"/>
            </w:pPr>
            <w:r>
              <w:t>Recht auf Auskunft, Berichtigung, Löschung, Einschränkung der Verarbeitung personenbezogener Daten</w:t>
            </w:r>
          </w:p>
          <w:p w:rsidR="00BE179B" w:rsidRDefault="00BE179B" w:rsidP="00CD2752">
            <w:pPr>
              <w:spacing w:before="0" w:after="0" w:line="240" w:lineRule="auto"/>
              <w:ind w:firstLine="0"/>
            </w:pPr>
          </w:p>
        </w:tc>
        <w:tc>
          <w:tcPr>
            <w:tcW w:w="4851" w:type="dxa"/>
          </w:tcPr>
          <w:p w:rsidR="00EB25E0" w:rsidRPr="00EB25E0" w:rsidRDefault="00EB25E0" w:rsidP="00EB25E0">
            <w:pPr>
              <w:spacing w:before="0" w:after="0" w:line="100" w:lineRule="exact"/>
              <w:ind w:firstLine="0"/>
              <w:rPr>
                <w:sz w:val="16"/>
                <w:szCs w:val="16"/>
              </w:rPr>
            </w:pPr>
          </w:p>
          <w:p w:rsidR="00BE179B" w:rsidRDefault="00BE179B" w:rsidP="00CD2752">
            <w:pPr>
              <w:spacing w:before="0" w:after="0" w:line="240" w:lineRule="auto"/>
              <w:ind w:firstLine="0"/>
            </w:pPr>
            <w:r>
              <w:t xml:space="preserve">Diese Rechte ergeben sich aus </w:t>
            </w:r>
            <w:r w:rsidR="00F035DB">
              <w:t xml:space="preserve">den </w:t>
            </w:r>
            <w:r>
              <w:t>Artikel</w:t>
            </w:r>
            <w:r w:rsidR="00F035DB">
              <w:t>n</w:t>
            </w:r>
            <w:r>
              <w:t xml:space="preserve"> 1</w:t>
            </w:r>
            <w:r w:rsidR="00E00004">
              <w:t>5 bis 18</w:t>
            </w:r>
            <w:r>
              <w:t xml:space="preserve"> </w:t>
            </w:r>
            <w:r w:rsidR="008A5523">
              <w:t>DSGVO</w:t>
            </w:r>
            <w:r w:rsidR="003B1541">
              <w:t xml:space="preserve"> i. V. m. §§ 12-14 DSG NRW.</w:t>
            </w:r>
          </w:p>
          <w:p w:rsidR="00F47C5C" w:rsidRPr="00265773" w:rsidRDefault="00F47C5C" w:rsidP="00CD2752">
            <w:pPr>
              <w:spacing w:before="0" w:after="0" w:line="240" w:lineRule="auto"/>
              <w:ind w:firstLine="0"/>
              <w:rPr>
                <w:b/>
              </w:rPr>
            </w:pPr>
            <w:r w:rsidRPr="00265773">
              <w:rPr>
                <w:b/>
              </w:rPr>
              <w:t>Recht auf Auskunft</w:t>
            </w:r>
          </w:p>
          <w:p w:rsidR="00F47C5C" w:rsidRDefault="00F47C5C" w:rsidP="00CD2752">
            <w:pPr>
              <w:spacing w:before="0" w:after="0" w:line="240" w:lineRule="auto"/>
              <w:ind w:firstLine="0"/>
            </w:pPr>
            <w:r>
              <w:t xml:space="preserve">Es besteht ein Recht auf Auskunft der von der Vergabestelle verarbeiteten personenbezogenen Daten. </w:t>
            </w:r>
          </w:p>
          <w:p w:rsidR="00F47C5C" w:rsidRDefault="00F47C5C" w:rsidP="00CD2752">
            <w:pPr>
              <w:spacing w:before="0" w:after="0" w:line="240" w:lineRule="auto"/>
              <w:ind w:firstLine="0"/>
            </w:pPr>
            <w:r w:rsidRPr="00265773">
              <w:rPr>
                <w:b/>
              </w:rPr>
              <w:t>Recht auf Berichtigung</w:t>
            </w:r>
            <w:r>
              <w:t>:</w:t>
            </w:r>
          </w:p>
          <w:p w:rsidR="00F47C5C" w:rsidRDefault="00F47C5C" w:rsidP="00CD2752">
            <w:pPr>
              <w:spacing w:before="0" w:after="0" w:line="240" w:lineRule="auto"/>
              <w:ind w:firstLine="0"/>
            </w:pPr>
            <w:r>
              <w:t>Es besteht ein Recht auf Berichtigung, sofern die den Bewerber/Bieter betreffenden Angaben nicht (mehr) zutreffend sind. Unvollständige Daten können vervollständigt werden.</w:t>
            </w:r>
          </w:p>
          <w:p w:rsidR="00F47C5C" w:rsidRPr="00265773" w:rsidRDefault="00F47C5C" w:rsidP="00CD2752">
            <w:pPr>
              <w:spacing w:before="0" w:after="0" w:line="240" w:lineRule="auto"/>
              <w:ind w:firstLine="0"/>
              <w:rPr>
                <w:b/>
              </w:rPr>
            </w:pPr>
            <w:r w:rsidRPr="00265773">
              <w:rPr>
                <w:b/>
              </w:rPr>
              <w:t>Recht auf Löschung</w:t>
            </w:r>
          </w:p>
          <w:p w:rsidR="00F47C5C" w:rsidRPr="00265773" w:rsidRDefault="00F47C5C" w:rsidP="00CD2752">
            <w:pPr>
              <w:spacing w:before="0" w:after="0" w:line="240" w:lineRule="auto"/>
              <w:ind w:firstLine="0"/>
              <w:rPr>
                <w:b/>
              </w:rPr>
            </w:pPr>
            <w:r>
              <w:t xml:space="preserve">Es besteht grundsätzlich ein Recht auf Löschung der personenbezogenen Daten. Der Anspruch hängt jedoch u. a. davon ab, ob die Daten zur Erfüllung der Aufgaben </w:t>
            </w:r>
            <w:r w:rsidR="00E00004">
              <w:t>noch benötigt werden (s.</w:t>
            </w:r>
            <w:r w:rsidR="008A5523">
              <w:t> </w:t>
            </w:r>
            <w:r w:rsidR="00E00004">
              <w:t>a. Dauer der Speicherung).</w:t>
            </w:r>
          </w:p>
          <w:p w:rsidR="00E00004" w:rsidRDefault="00E00004" w:rsidP="00CD2752">
            <w:pPr>
              <w:spacing w:before="0" w:after="0" w:line="240" w:lineRule="auto"/>
              <w:ind w:firstLine="0"/>
            </w:pPr>
            <w:r w:rsidRPr="00265773">
              <w:rPr>
                <w:b/>
              </w:rPr>
              <w:t>Recht auf Einschränkung der Verarbeitung</w:t>
            </w:r>
          </w:p>
          <w:p w:rsidR="00E00004" w:rsidRDefault="00E00004" w:rsidP="00CD2752">
            <w:pPr>
              <w:spacing w:before="0" w:after="0" w:line="240" w:lineRule="auto"/>
              <w:ind w:firstLine="0"/>
            </w:pPr>
            <w:r>
              <w:t>Es besteht ein Recht, eine Einschränkung der Verarbeitung der Daten des Bewerbers/Bieters zu verlangen, sofern nicht ein wichtiges öffentliches Interesse dem entgegensteht (z. B. wirtschaftliche Verwendung von Haushaltsmitteln).</w:t>
            </w:r>
          </w:p>
          <w:p w:rsidR="00E00004" w:rsidRPr="00265773" w:rsidRDefault="00E00004" w:rsidP="00CD2752">
            <w:pPr>
              <w:spacing w:before="0" w:after="0" w:line="240" w:lineRule="auto"/>
              <w:ind w:firstLine="0"/>
              <w:rPr>
                <w:b/>
              </w:rPr>
            </w:pPr>
            <w:r w:rsidRPr="00265773">
              <w:rPr>
                <w:b/>
              </w:rPr>
              <w:t>Recht auf Widerspruch</w:t>
            </w:r>
          </w:p>
          <w:p w:rsidR="00851E5C" w:rsidRDefault="00851E5C" w:rsidP="00851E5C">
            <w:pPr>
              <w:spacing w:before="0" w:after="0" w:line="240" w:lineRule="auto"/>
              <w:ind w:firstLine="0"/>
            </w:pPr>
            <w:r>
              <w:t xml:space="preserve">Ein Recht auf Widerspruch steht dem Bewerber/Bieter bei Datenverarbeitungen, die zur Erfüllung einer rechtlichen Verpflichtung erforderlich </w:t>
            </w:r>
            <w:r>
              <w:lastRenderedPageBreak/>
              <w:t>sind, nicht zu (s.</w:t>
            </w:r>
            <w:r w:rsidR="00F035DB">
              <w:t xml:space="preserve"> </w:t>
            </w:r>
            <w:r>
              <w:t>a. Rechtsgrundlage für die Verarbeitung).</w:t>
            </w:r>
          </w:p>
          <w:p w:rsidR="00E00004" w:rsidRDefault="00E00004" w:rsidP="00EB25E0">
            <w:pPr>
              <w:spacing w:before="0" w:after="0" w:line="240" w:lineRule="auto"/>
              <w:ind w:firstLine="0"/>
            </w:pPr>
          </w:p>
        </w:tc>
      </w:tr>
      <w:tr w:rsidR="00BE179B" w:rsidTr="00CD2752">
        <w:tc>
          <w:tcPr>
            <w:tcW w:w="4361" w:type="dxa"/>
          </w:tcPr>
          <w:p w:rsidR="00BE179B" w:rsidRDefault="00BE179B" w:rsidP="00CD2752">
            <w:pPr>
              <w:spacing w:before="0" w:after="0" w:line="240" w:lineRule="auto"/>
              <w:ind w:firstLine="0"/>
            </w:pPr>
          </w:p>
          <w:p w:rsidR="00BE179B" w:rsidRDefault="00BE179B" w:rsidP="00CD2752">
            <w:pPr>
              <w:spacing w:before="0" w:after="0" w:line="240" w:lineRule="auto"/>
              <w:ind w:firstLine="0"/>
              <w:jc w:val="left"/>
            </w:pPr>
            <w:r>
              <w:t>Beschwerderecht bei der Datenschutzaufsichtsbehörde:</w:t>
            </w:r>
          </w:p>
        </w:tc>
        <w:tc>
          <w:tcPr>
            <w:tcW w:w="4851" w:type="dxa"/>
          </w:tcPr>
          <w:p w:rsidR="00BE179B" w:rsidRDefault="00BE179B" w:rsidP="00CD2752">
            <w:pPr>
              <w:spacing w:before="0" w:after="0" w:line="240" w:lineRule="auto"/>
              <w:ind w:firstLine="0"/>
            </w:pPr>
          </w:p>
          <w:p w:rsidR="00E00004" w:rsidRDefault="00E00004" w:rsidP="00CD2752">
            <w:pPr>
              <w:spacing w:before="0" w:after="0" w:line="240" w:lineRule="auto"/>
              <w:ind w:firstLine="0"/>
            </w:pPr>
            <w:r>
              <w:t>Die zuständige Datenschutzaufsichtsbehörde im Land NRW ist:</w:t>
            </w:r>
          </w:p>
          <w:p w:rsidR="00E00004" w:rsidRDefault="00E00004" w:rsidP="00CD2752">
            <w:pPr>
              <w:spacing w:before="0" w:after="0" w:line="240" w:lineRule="auto"/>
              <w:ind w:firstLine="0"/>
            </w:pPr>
          </w:p>
          <w:p w:rsidR="00BE179B" w:rsidRDefault="00BE179B" w:rsidP="00CD2752">
            <w:pPr>
              <w:spacing w:before="0" w:after="0" w:line="240" w:lineRule="auto"/>
              <w:ind w:firstLine="0"/>
            </w:pPr>
            <w:r>
              <w:t>Die Landesbeauftragte</w:t>
            </w:r>
          </w:p>
          <w:p w:rsidR="00BE179B" w:rsidRDefault="00BE179B" w:rsidP="00CD2752">
            <w:pPr>
              <w:spacing w:before="0" w:after="0" w:line="240" w:lineRule="auto"/>
              <w:ind w:firstLine="0"/>
            </w:pPr>
            <w:r>
              <w:t>für den Datenschutz NRW</w:t>
            </w:r>
          </w:p>
          <w:p w:rsidR="00BE179B" w:rsidRDefault="00BE179B" w:rsidP="00CD2752">
            <w:pPr>
              <w:spacing w:before="0" w:after="0" w:line="240" w:lineRule="auto"/>
              <w:ind w:firstLine="0"/>
              <w:rPr>
                <w:rFonts w:cs="Arial"/>
                <w:color w:val="222222"/>
                <w:shd w:val="clear" w:color="auto" w:fill="FFFFFF"/>
              </w:rPr>
            </w:pPr>
            <w:r>
              <w:rPr>
                <w:rFonts w:cs="Arial"/>
                <w:color w:val="222222"/>
                <w:shd w:val="clear" w:color="auto" w:fill="FFFFFF"/>
              </w:rPr>
              <w:t>Kavalleriestraße 2-4</w:t>
            </w:r>
          </w:p>
          <w:p w:rsidR="00BE179B" w:rsidRDefault="00BE179B" w:rsidP="00CD2752">
            <w:pPr>
              <w:spacing w:before="0" w:after="0" w:line="240" w:lineRule="auto"/>
              <w:ind w:firstLine="0"/>
              <w:rPr>
                <w:rFonts w:cs="Arial"/>
                <w:color w:val="222222"/>
                <w:shd w:val="clear" w:color="auto" w:fill="FFFFFF"/>
              </w:rPr>
            </w:pPr>
            <w:r>
              <w:rPr>
                <w:rFonts w:cs="Arial"/>
                <w:color w:val="222222"/>
                <w:shd w:val="clear" w:color="auto" w:fill="FFFFFF"/>
              </w:rPr>
              <w:t>40213 Düsseldorf</w:t>
            </w:r>
          </w:p>
          <w:p w:rsidR="00E00004" w:rsidRDefault="00E00004" w:rsidP="00CD2752">
            <w:pPr>
              <w:spacing w:before="0" w:after="0" w:line="240" w:lineRule="auto"/>
              <w:ind w:firstLine="0"/>
              <w:rPr>
                <w:rFonts w:cs="Arial"/>
                <w:color w:val="222222"/>
                <w:shd w:val="clear" w:color="auto" w:fill="FFFFFF"/>
              </w:rPr>
            </w:pPr>
          </w:p>
          <w:p w:rsidR="00E00004" w:rsidRDefault="008A5523" w:rsidP="00CD2752">
            <w:pPr>
              <w:spacing w:before="0" w:after="0" w:line="240" w:lineRule="auto"/>
              <w:ind w:firstLine="0"/>
              <w:rPr>
                <w:rFonts w:cs="Arial"/>
                <w:color w:val="222222"/>
                <w:shd w:val="clear" w:color="auto" w:fill="FFFFFF"/>
              </w:rPr>
            </w:pPr>
            <w:r>
              <w:rPr>
                <w:rFonts w:cs="Arial"/>
                <w:color w:val="222222"/>
                <w:shd w:val="clear" w:color="auto" w:fill="FFFFFF"/>
              </w:rPr>
              <w:t>E</w:t>
            </w:r>
            <w:r w:rsidR="00E00004">
              <w:rPr>
                <w:rFonts w:cs="Arial"/>
                <w:color w:val="222222"/>
                <w:shd w:val="clear" w:color="auto" w:fill="FFFFFF"/>
              </w:rPr>
              <w:t xml:space="preserve">twaige Beschwerden </w:t>
            </w:r>
            <w:r>
              <w:rPr>
                <w:rFonts w:cs="Arial"/>
                <w:color w:val="222222"/>
                <w:shd w:val="clear" w:color="auto" w:fill="FFFFFF"/>
              </w:rPr>
              <w:t xml:space="preserve">sind an die v. g. Behörde </w:t>
            </w:r>
            <w:r w:rsidR="00E00004">
              <w:rPr>
                <w:rFonts w:cs="Arial"/>
                <w:color w:val="222222"/>
                <w:shd w:val="clear" w:color="auto" w:fill="FFFFFF"/>
              </w:rPr>
              <w:t>zu richten, sofern die Auskunft gebende Behörde ihren Pflichten nicht oder nicht in vollem Umfang nachgekommen ist.</w:t>
            </w:r>
          </w:p>
          <w:p w:rsidR="00BE179B" w:rsidRDefault="00BE179B" w:rsidP="00CD2752">
            <w:pPr>
              <w:spacing w:before="0" w:after="0" w:line="240" w:lineRule="auto"/>
              <w:ind w:firstLine="0"/>
            </w:pPr>
          </w:p>
        </w:tc>
      </w:tr>
    </w:tbl>
    <w:p w:rsidR="006906F0" w:rsidRPr="00BE179B" w:rsidRDefault="00BE179B" w:rsidP="00265773">
      <w:pPr>
        <w:ind w:firstLine="0"/>
      </w:pPr>
      <w:r>
        <w:t xml:space="preserve">Eine Informationspflicht bei der Erhebung personenbezogener Daten bei Dritten (bspw. Eignungsnachweise dritter Personen) besteht nach Artikel 14 Abs. 5 Buchstabe c) </w:t>
      </w:r>
      <w:r w:rsidR="008A5523">
        <w:t>DSGVO</w:t>
      </w:r>
      <w:r>
        <w:t xml:space="preserve"> nicht, da die Datenerhebung im Rahmen des Vergabeverfahrens </w:t>
      </w:r>
      <w:r w:rsidR="00851E5C">
        <w:t xml:space="preserve">in den Fällen des § 36 </w:t>
      </w:r>
      <w:r w:rsidR="00F035DB">
        <w:t xml:space="preserve">VGV </w:t>
      </w:r>
      <w:r w:rsidR="00851E5C">
        <w:t xml:space="preserve">(Unterauftragsvergabe), §§ 42 ff. </w:t>
      </w:r>
      <w:r w:rsidR="00F035DB">
        <w:t xml:space="preserve">VGV </w:t>
      </w:r>
      <w:r w:rsidR="00851E5C">
        <w:t xml:space="preserve">(Eignung) und § 58 Abs. 2 Nr. 2 </w:t>
      </w:r>
      <w:r w:rsidR="00F035DB">
        <w:t xml:space="preserve">VGV </w:t>
      </w:r>
      <w:r w:rsidR="00851E5C">
        <w:t xml:space="preserve">(Zuschlagskriterium) VgV </w:t>
      </w:r>
      <w:r>
        <w:t>ausdrücklich geregelt ist</w:t>
      </w:r>
      <w:r w:rsidR="00265773">
        <w:t>.</w:t>
      </w:r>
    </w:p>
    <w:sectPr w:rsidR="006906F0" w:rsidRPr="00BE179B" w:rsidSect="00EB25E0">
      <w:headerReference w:type="default" r:id="rId7"/>
      <w:footerReference w:type="default" r:id="rId8"/>
      <w:pgSz w:w="11906" w:h="16838"/>
      <w:pgMar w:top="1417" w:right="1417" w:bottom="1134" w:left="1417" w:header="708"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1D20" w:rsidRDefault="00101D20" w:rsidP="002D3D27">
      <w:pPr>
        <w:spacing w:before="0" w:after="0" w:line="240" w:lineRule="auto"/>
      </w:pPr>
      <w:r>
        <w:separator/>
      </w:r>
    </w:p>
  </w:endnote>
  <w:endnote w:type="continuationSeparator" w:id="0">
    <w:p w:rsidR="00101D20" w:rsidRDefault="00101D20" w:rsidP="002D3D2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0267055"/>
      <w:docPartObj>
        <w:docPartGallery w:val="Page Numbers (Bottom of Page)"/>
        <w:docPartUnique/>
      </w:docPartObj>
    </w:sdtPr>
    <w:sdtEndPr/>
    <w:sdtContent>
      <w:p w:rsidR="00EB25E0" w:rsidRDefault="00EB25E0">
        <w:pPr>
          <w:pStyle w:val="Fuzeile"/>
          <w:jc w:val="center"/>
        </w:pPr>
        <w:r>
          <w:fldChar w:fldCharType="begin"/>
        </w:r>
        <w:r>
          <w:instrText>PAGE   \* MERGEFORMAT</w:instrText>
        </w:r>
        <w:r>
          <w:fldChar w:fldCharType="separate"/>
        </w:r>
        <w:r w:rsidR="00C856D0">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1D20" w:rsidRDefault="00101D20" w:rsidP="002D3D27">
      <w:pPr>
        <w:spacing w:before="0" w:after="0" w:line="240" w:lineRule="auto"/>
      </w:pPr>
      <w:r>
        <w:separator/>
      </w:r>
    </w:p>
  </w:footnote>
  <w:footnote w:type="continuationSeparator" w:id="0">
    <w:p w:rsidR="00101D20" w:rsidRDefault="00101D20" w:rsidP="002D3D2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D27" w:rsidRPr="00435C91" w:rsidRDefault="002D3D27" w:rsidP="002D3D27">
    <w:pPr>
      <w:pBdr>
        <w:bottom w:val="single" w:sz="4" w:space="1" w:color="auto"/>
      </w:pBdr>
      <w:tabs>
        <w:tab w:val="right" w:pos="9639"/>
      </w:tabs>
      <w:spacing w:before="0" w:after="0" w:line="240" w:lineRule="auto"/>
      <w:ind w:right="-568" w:firstLine="0"/>
      <w:rPr>
        <w:rFonts w:eastAsia="Times New Roman" w:cs="Arial"/>
        <w:szCs w:val="20"/>
        <w:lang w:val="en-US" w:eastAsia="de-DE"/>
      </w:rPr>
    </w:pPr>
    <w:r w:rsidRPr="00435C91">
      <w:rPr>
        <w:rFonts w:eastAsia="Times New Roman" w:cs="Arial"/>
        <w:szCs w:val="20"/>
        <w:lang w:val="en-US" w:eastAsia="de-DE"/>
      </w:rPr>
      <w:t xml:space="preserve">VHB NRW </w:t>
    </w:r>
    <w:r w:rsidRPr="00435C91">
      <w:rPr>
        <w:rFonts w:eastAsia="Times New Roman" w:cs="Arial"/>
        <w:szCs w:val="20"/>
        <w:lang w:val="en-US" w:eastAsia="de-DE"/>
      </w:rPr>
      <w:tab/>
      <w:t xml:space="preserve">Formular </w:t>
    </w:r>
    <w:r w:rsidR="00531341" w:rsidRPr="00435C91">
      <w:rPr>
        <w:rFonts w:eastAsia="Times New Roman" w:cs="Arial"/>
        <w:szCs w:val="20"/>
        <w:lang w:val="en-US" w:eastAsia="de-DE"/>
      </w:rPr>
      <w:t>312a</w:t>
    </w:r>
    <w:r w:rsidR="001A6229">
      <w:rPr>
        <w:rFonts w:eastAsia="Times New Roman" w:cs="Arial"/>
        <w:szCs w:val="20"/>
        <w:lang w:val="en-US" w:eastAsia="de-DE"/>
      </w:rPr>
      <w:t>_</w:t>
    </w:r>
    <w:r w:rsidR="00531341" w:rsidRPr="00435C91">
      <w:rPr>
        <w:rFonts w:eastAsia="Times New Roman" w:cs="Arial"/>
        <w:szCs w:val="20"/>
        <w:lang w:val="en-US" w:eastAsia="de-DE"/>
      </w:rPr>
      <w:t>322a</w:t>
    </w:r>
    <w:r w:rsidR="00435C91" w:rsidRPr="00435C91">
      <w:rPr>
        <w:rFonts w:eastAsia="Times New Roman" w:cs="Arial"/>
        <w:szCs w:val="20"/>
        <w:lang w:val="en-US" w:eastAsia="de-DE"/>
      </w:rPr>
      <w:t xml:space="preserve"> </w:t>
    </w:r>
    <w:r w:rsidR="00435C91">
      <w:rPr>
        <w:rFonts w:eastAsia="Times New Roman" w:cs="Arial"/>
        <w:szCs w:val="20"/>
        <w:lang w:val="en-US" w:eastAsia="de-DE"/>
      </w:rPr>
      <w:t>EU</w:t>
    </w:r>
  </w:p>
  <w:p w:rsidR="002D3D27" w:rsidRPr="008E3725" w:rsidRDefault="00C856D0" w:rsidP="002D3D27">
    <w:pPr>
      <w:pBdr>
        <w:bottom w:val="single" w:sz="4" w:space="1" w:color="auto"/>
      </w:pBdr>
      <w:tabs>
        <w:tab w:val="right" w:pos="9639"/>
      </w:tabs>
      <w:spacing w:before="0" w:after="0" w:line="240" w:lineRule="auto"/>
      <w:ind w:right="-568" w:firstLine="0"/>
      <w:rPr>
        <w:rFonts w:eastAsia="Times New Roman" w:cs="Arial"/>
        <w:szCs w:val="20"/>
        <w:lang w:eastAsia="de-DE"/>
      </w:rPr>
    </w:pPr>
    <w:r>
      <w:rPr>
        <w:rFonts w:eastAsia="Times New Roman" w:cs="Arial"/>
        <w:szCs w:val="20"/>
        <w:lang w:eastAsia="de-DE"/>
      </w:rPr>
      <w:t>11</w:t>
    </w:r>
    <w:r w:rsidR="002D3D27">
      <w:rPr>
        <w:rFonts w:eastAsia="Times New Roman" w:cs="Arial"/>
        <w:szCs w:val="20"/>
        <w:lang w:eastAsia="de-DE"/>
      </w:rPr>
      <w:t>/</w:t>
    </w:r>
    <w:r w:rsidR="005D5751">
      <w:rPr>
        <w:rFonts w:eastAsia="Times New Roman" w:cs="Arial"/>
        <w:szCs w:val="20"/>
        <w:lang w:eastAsia="de-DE"/>
      </w:rPr>
      <w:t>2022</w:t>
    </w:r>
    <w:r w:rsidR="002D3D27" w:rsidRPr="008E3725">
      <w:rPr>
        <w:rFonts w:eastAsia="Times New Roman" w:cs="Arial"/>
        <w:szCs w:val="20"/>
        <w:lang w:eastAsia="de-DE"/>
      </w:rPr>
      <w:tab/>
    </w:r>
    <w:r w:rsidR="00BE179B">
      <w:rPr>
        <w:rFonts w:eastAsia="Times New Roman" w:cs="Arial"/>
        <w:szCs w:val="20"/>
        <w:lang w:eastAsia="de-DE"/>
      </w:rPr>
      <w:t>Information DS</w:t>
    </w:r>
    <w:r w:rsidR="002D3D27">
      <w:rPr>
        <w:rFonts w:eastAsia="Times New Roman" w:cs="Arial"/>
        <w:szCs w:val="20"/>
        <w:lang w:eastAsia="de-DE"/>
      </w:rPr>
      <w:t>GVO</w:t>
    </w:r>
  </w:p>
  <w:p w:rsidR="002D3D27" w:rsidRPr="008E3725" w:rsidRDefault="002D3D27" w:rsidP="002D3D27">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315"/>
    <w:rsid w:val="00101D20"/>
    <w:rsid w:val="001A6229"/>
    <w:rsid w:val="00265773"/>
    <w:rsid w:val="002D3D27"/>
    <w:rsid w:val="003049F2"/>
    <w:rsid w:val="003614AA"/>
    <w:rsid w:val="003B1541"/>
    <w:rsid w:val="003F40DE"/>
    <w:rsid w:val="00435C91"/>
    <w:rsid w:val="004D52B6"/>
    <w:rsid w:val="00531341"/>
    <w:rsid w:val="005D5751"/>
    <w:rsid w:val="005E3625"/>
    <w:rsid w:val="006736BB"/>
    <w:rsid w:val="00686434"/>
    <w:rsid w:val="006906F0"/>
    <w:rsid w:val="00764408"/>
    <w:rsid w:val="00786315"/>
    <w:rsid w:val="00851E5C"/>
    <w:rsid w:val="008A5523"/>
    <w:rsid w:val="008D43F2"/>
    <w:rsid w:val="00981A97"/>
    <w:rsid w:val="00A6135E"/>
    <w:rsid w:val="00BE179B"/>
    <w:rsid w:val="00C7411F"/>
    <w:rsid w:val="00C856D0"/>
    <w:rsid w:val="00CE09CA"/>
    <w:rsid w:val="00DE0ADE"/>
    <w:rsid w:val="00E00004"/>
    <w:rsid w:val="00E106D8"/>
    <w:rsid w:val="00E67890"/>
    <w:rsid w:val="00EA01AB"/>
    <w:rsid w:val="00EB25E0"/>
    <w:rsid w:val="00F035DB"/>
    <w:rsid w:val="00F47C5C"/>
    <w:rsid w:val="00F942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C3745"/>
  <w15:docId w15:val="{48DBE0F9-0C36-4FE0-B04A-FF061DCE9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Text"/>
    <w:qFormat/>
    <w:rsid w:val="00786315"/>
    <w:pPr>
      <w:spacing w:before="120" w:after="60" w:line="276" w:lineRule="auto"/>
      <w:ind w:firstLine="567"/>
      <w:jc w:val="both"/>
    </w:pPr>
    <w:rPr>
      <w:rFonts w:ascii="Arial" w:hAnsi="Arial" w:cstheme="minorBidi"/>
      <w:sz w:val="20"/>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E678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D3D27"/>
    <w:pPr>
      <w:tabs>
        <w:tab w:val="center" w:pos="4536"/>
        <w:tab w:val="right" w:pos="9072"/>
      </w:tabs>
      <w:spacing w:before="0" w:after="0" w:line="240" w:lineRule="auto"/>
    </w:pPr>
  </w:style>
  <w:style w:type="character" w:customStyle="1" w:styleId="KopfzeileZchn">
    <w:name w:val="Kopfzeile Zchn"/>
    <w:basedOn w:val="Absatz-Standardschriftart"/>
    <w:link w:val="Kopfzeile"/>
    <w:uiPriority w:val="99"/>
    <w:rsid w:val="002D3D27"/>
    <w:rPr>
      <w:rFonts w:ascii="Arial" w:hAnsi="Arial" w:cstheme="minorBidi"/>
      <w:sz w:val="20"/>
      <w:szCs w:val="22"/>
    </w:rPr>
  </w:style>
  <w:style w:type="paragraph" w:styleId="Fuzeile">
    <w:name w:val="footer"/>
    <w:basedOn w:val="Standard"/>
    <w:link w:val="FuzeileZchn"/>
    <w:uiPriority w:val="99"/>
    <w:unhideWhenUsed/>
    <w:rsid w:val="002D3D27"/>
    <w:pPr>
      <w:tabs>
        <w:tab w:val="center" w:pos="4536"/>
        <w:tab w:val="right" w:pos="9072"/>
      </w:tabs>
      <w:spacing w:before="0" w:after="0" w:line="240" w:lineRule="auto"/>
    </w:pPr>
  </w:style>
  <w:style w:type="character" w:customStyle="1" w:styleId="FuzeileZchn">
    <w:name w:val="Fußzeile Zchn"/>
    <w:basedOn w:val="Absatz-Standardschriftart"/>
    <w:link w:val="Fuzeile"/>
    <w:uiPriority w:val="99"/>
    <w:rsid w:val="002D3D27"/>
    <w:rPr>
      <w:rFonts w:ascii="Arial" w:hAnsi="Arial" w:cstheme="minorBidi"/>
      <w:sz w:val="20"/>
      <w:szCs w:val="22"/>
    </w:rPr>
  </w:style>
  <w:style w:type="paragraph" w:styleId="Sprechblasentext">
    <w:name w:val="Balloon Text"/>
    <w:basedOn w:val="Standard"/>
    <w:link w:val="SprechblasentextZchn"/>
    <w:uiPriority w:val="99"/>
    <w:semiHidden/>
    <w:unhideWhenUsed/>
    <w:rsid w:val="002D3D27"/>
    <w:pPr>
      <w:spacing w:before="0"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D3D27"/>
    <w:rPr>
      <w:rFonts w:ascii="Tahoma" w:hAnsi="Tahoma" w:cs="Tahoma"/>
      <w:sz w:val="16"/>
      <w:szCs w:val="16"/>
    </w:rPr>
  </w:style>
  <w:style w:type="paragraph" w:styleId="berarbeitung">
    <w:name w:val="Revision"/>
    <w:hidden/>
    <w:uiPriority w:val="99"/>
    <w:semiHidden/>
    <w:rsid w:val="00DE0ADE"/>
    <w:rPr>
      <w:rFonts w:ascii="Arial" w:hAnsi="Arial" w:cstheme="minorBidi"/>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2E9684-688D-424A-8F19-7B6B62A69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707</Words>
  <Characters>4456</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RZF</Company>
  <LinksUpToDate>false</LinksUpToDate>
  <CharactersWithSpaces>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 Ralf (FM, REF IV A 3)</dc:creator>
  <cp:lastModifiedBy>Löhndorf, Nicole (FM, REF IV B 6)</cp:lastModifiedBy>
  <cp:revision>6</cp:revision>
  <dcterms:created xsi:type="dcterms:W3CDTF">2020-05-20T09:19:00Z</dcterms:created>
  <dcterms:modified xsi:type="dcterms:W3CDTF">2022-11-08T07:00:00Z</dcterms:modified>
</cp:coreProperties>
</file>